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0AE" w:rsidRPr="008B50AE" w:rsidRDefault="008B50AE" w:rsidP="008B50AE">
      <w:pPr>
        <w:spacing w:after="75" w:line="240" w:lineRule="auto"/>
        <w:outlineLvl w:val="0"/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</w:pPr>
      <w:r w:rsidRPr="008B50AE"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  <w:t xml:space="preserve">План-график введения федерального государственного образовательного стандарта дошкольного образования в МБДОУ ДС № 3 «Ромашка» </w:t>
      </w:r>
      <w:proofErr w:type="spellStart"/>
      <w:r w:rsidRPr="008B50AE">
        <w:rPr>
          <w:rFonts w:ascii="Arial" w:eastAsia="Times New Roman" w:hAnsi="Arial" w:cs="Arial"/>
          <w:color w:val="375E93"/>
          <w:kern w:val="36"/>
          <w:sz w:val="42"/>
          <w:szCs w:val="42"/>
          <w:lang w:eastAsia="ru-RU"/>
        </w:rPr>
        <w:t>с.Шаумян</w:t>
      </w:r>
      <w:bookmarkStart w:id="0" w:name="_GoBack"/>
      <w:bookmarkEnd w:id="0"/>
      <w:proofErr w:type="spellEnd"/>
      <w:r w:rsidRPr="008B50AE">
        <w:rPr>
          <w:rFonts w:ascii="Arial" w:eastAsia="Times New Roman" w:hAnsi="Arial" w:cs="Arial"/>
          <w:color w:val="212529"/>
          <w:sz w:val="20"/>
          <w:szCs w:val="20"/>
          <w:lang w:eastAsia="ru-RU"/>
        </w:rPr>
        <w:t> </w:t>
      </w:r>
    </w:p>
    <w:p w:rsidR="008B50AE" w:rsidRPr="008B50AE" w:rsidRDefault="008B50AE" w:rsidP="008B50AE">
      <w:pPr>
        <w:spacing w:beforeAutospacing="1" w:after="0" w:afterAutospacing="1" w:line="240" w:lineRule="auto"/>
        <w:jc w:val="righ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t> </w:t>
      </w:r>
    </w:p>
    <w:p w:rsidR="008B50AE" w:rsidRPr="008B50AE" w:rsidRDefault="008B50AE" w:rsidP="008B50AE">
      <w:pPr>
        <w:spacing w:beforeAutospacing="1" w:after="0" w:afterAutospacing="1" w:line="530" w:lineRule="atLeast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b/>
          <w:bCs/>
          <w:noProof/>
          <w:color w:val="212529"/>
          <w:sz w:val="20"/>
          <w:szCs w:val="20"/>
          <w:bdr w:val="none" w:sz="0" w:space="0" w:color="auto" w:frame="1"/>
          <w:lang w:eastAsia="ru-RU"/>
        </w:rPr>
        <w:lastRenderedPageBreak/>
        <w:drawing>
          <wp:inline distT="0" distB="0" distL="0" distR="0">
            <wp:extent cx="7101205" cy="9749790"/>
            <wp:effectExtent l="0" t="0" r="4445" b="3810"/>
            <wp:docPr id="1" name="Рисунок 1" descr="http://3.doutuapse.ru/images/plan-graf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3.doutuapse.ru/images/plan-grafik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01205" cy="9749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B50AE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8B50AE" w:rsidRPr="008B50AE" w:rsidRDefault="008B50AE" w:rsidP="008B50AE">
      <w:pPr>
        <w:spacing w:beforeAutospacing="1" w:after="0" w:afterAutospacing="1" w:line="530" w:lineRule="atLeast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bdr w:val="none" w:sz="0" w:space="0" w:color="auto" w:frame="1"/>
          <w:lang w:eastAsia="ru-RU"/>
        </w:rPr>
        <w:t> </w:t>
      </w:r>
    </w:p>
    <w:p w:rsidR="008B50AE" w:rsidRPr="008B50AE" w:rsidRDefault="008B50AE" w:rsidP="008B50AE">
      <w:pPr>
        <w:spacing w:beforeAutospacing="1" w:after="0" w:afterAutospacing="1" w:line="530" w:lineRule="atLeast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 xml:space="preserve">План-график введения федерального государственного образовательного стандарта дошкольного образования в МБДОУ ДС № 3 «Ромашка» </w:t>
      </w:r>
      <w:proofErr w:type="spellStart"/>
      <w:r w:rsidRPr="008B50A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с.Шаумян</w:t>
      </w:r>
      <w:proofErr w:type="spellEnd"/>
    </w:p>
    <w:p w:rsidR="008B50AE" w:rsidRPr="008B50AE" w:rsidRDefault="008B50AE" w:rsidP="008B50AE">
      <w:pPr>
        <w:spacing w:beforeAutospacing="1" w:after="0" w:afterAutospacing="1" w:line="530" w:lineRule="atLeast"/>
        <w:jc w:val="center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b/>
          <w:bCs/>
          <w:color w:val="444444"/>
          <w:sz w:val="36"/>
          <w:szCs w:val="36"/>
          <w:bdr w:val="none" w:sz="0" w:space="0" w:color="auto" w:frame="1"/>
          <w:lang w:eastAsia="ru-RU"/>
        </w:rPr>
        <w:t>на 2014-2015 годы.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Цель:</w:t>
      </w: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t> 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создание системы организационно - управленческого и методического обеспечения по организации и введению федерального государственного образовательного стандарта дошкольного образования в МБДОУ ДС № 3 «Ромашка» с. Шаумян 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b/>
          <w:bCs/>
          <w:color w:val="212529"/>
          <w:sz w:val="20"/>
          <w:szCs w:val="20"/>
          <w:bdr w:val="none" w:sz="0" w:space="0" w:color="auto" w:frame="1"/>
          <w:lang w:eastAsia="ru-RU"/>
        </w:rPr>
        <w:t> 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За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д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а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ч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и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  <w:lang w:eastAsia="ru-RU"/>
        </w:rPr>
        <w:t>:</w:t>
      </w:r>
    </w:p>
    <w:p w:rsidR="008B50AE" w:rsidRPr="008B50AE" w:rsidRDefault="008B50AE" w:rsidP="008B50AE">
      <w:pPr>
        <w:shd w:val="clear" w:color="auto" w:fill="FFFFFF"/>
        <w:spacing w:after="0" w:line="293" w:lineRule="atLeast"/>
        <w:ind w:left="720" w:hanging="360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1.    </w:t>
      </w: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t> 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Создать условия для введения и реализации ФГОС дошкольного образования в МБДОУ</w:t>
      </w:r>
    </w:p>
    <w:p w:rsidR="008B50AE" w:rsidRPr="008B50AE" w:rsidRDefault="008B50AE" w:rsidP="008B50AE">
      <w:pPr>
        <w:shd w:val="clear" w:color="auto" w:fill="FFFFFF"/>
        <w:spacing w:after="0" w:line="293" w:lineRule="atLeast"/>
        <w:ind w:left="720" w:hanging="360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2.    </w:t>
      </w: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t> 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Привести в соответствие с требованиями </w:t>
      </w:r>
      <w:r w:rsidRPr="008B50A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bdr w:val="none" w:sz="0" w:space="0" w:color="auto" w:frame="1"/>
          <w:lang w:eastAsia="ru-RU"/>
        </w:rPr>
        <w:t>Ф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Г</w:t>
      </w:r>
      <w:r w:rsidRPr="008B50AE">
        <w:rPr>
          <w:rFonts w:ascii="Times New Roman" w:eastAsia="Times New Roman" w:hAnsi="Times New Roman" w:cs="Times New Roman"/>
          <w:color w:val="000000"/>
          <w:spacing w:val="3"/>
          <w:sz w:val="27"/>
          <w:szCs w:val="27"/>
          <w:bdr w:val="none" w:sz="0" w:space="0" w:color="auto" w:frame="1"/>
          <w:lang w:eastAsia="ru-RU"/>
        </w:rPr>
        <w:t>О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С ДО н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ма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и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</w:t>
      </w:r>
      <w:r w:rsidRPr="008B50A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bdr w:val="none" w:sz="0" w:space="0" w:color="auto" w:frame="1"/>
          <w:lang w:eastAsia="ru-RU"/>
        </w:rPr>
        <w:t>н</w:t>
      </w:r>
      <w:r w:rsidRPr="008B50A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о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-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п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а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во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в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ую б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а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з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 учреждения.</w:t>
      </w:r>
    </w:p>
    <w:p w:rsidR="008B50AE" w:rsidRPr="008B50AE" w:rsidRDefault="008B50AE" w:rsidP="008B50AE">
      <w:pPr>
        <w:shd w:val="clear" w:color="auto" w:fill="FFFFFF"/>
        <w:spacing w:after="0" w:line="293" w:lineRule="atLeast"/>
        <w:ind w:left="720" w:hanging="360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3.   Организовать методическое и информационное сопровождение реализации ФГОС ДО.</w:t>
      </w:r>
    </w:p>
    <w:p w:rsidR="008B50AE" w:rsidRPr="008B50AE" w:rsidRDefault="008B50AE" w:rsidP="008B50AE">
      <w:pPr>
        <w:shd w:val="clear" w:color="auto" w:fill="FFFFFF"/>
        <w:spacing w:after="0" w:line="293" w:lineRule="atLeast"/>
        <w:ind w:left="720" w:hanging="360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4.   Разработать организационно-управленческие решения, регулирующие реализацию введения ФГОС ДО.</w:t>
      </w:r>
    </w:p>
    <w:p w:rsidR="008B50AE" w:rsidRPr="008B50AE" w:rsidRDefault="008B50AE" w:rsidP="008B50AE">
      <w:pPr>
        <w:shd w:val="clear" w:color="auto" w:fill="FFFFFF"/>
        <w:spacing w:after="0" w:line="293" w:lineRule="atLeast"/>
        <w:ind w:left="720" w:hanging="360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5.    </w:t>
      </w: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t> 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Орг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а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низ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овать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</w:t>
      </w:r>
      <w:r w:rsidRPr="008B50A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bdr w:val="none" w:sz="0" w:space="0" w:color="auto" w:frame="1"/>
          <w:lang w:eastAsia="ru-RU"/>
        </w:rPr>
        <w:t>э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ф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ф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е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к</w:t>
      </w:r>
      <w:r w:rsidRPr="008B50AE">
        <w:rPr>
          <w:rFonts w:ascii="Times New Roman" w:eastAsia="Times New Roman" w:hAnsi="Times New Roman" w:cs="Times New Roman"/>
          <w:color w:val="000000"/>
          <w:spacing w:val="-2"/>
          <w:sz w:val="27"/>
          <w:szCs w:val="27"/>
          <w:bdr w:val="none" w:sz="0" w:space="0" w:color="auto" w:frame="1"/>
          <w:lang w:eastAsia="ru-RU"/>
        </w:rPr>
        <w:t>т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и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вную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 к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а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дровую 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п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ол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и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и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к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у в ДОУ.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t> 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О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  <w:bdr w:val="none" w:sz="0" w:space="0" w:color="auto" w:frame="1"/>
          <w:lang w:eastAsia="ru-RU"/>
        </w:rPr>
        <w:t>ж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ид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е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мые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 р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е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зу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  <w:bdr w:val="none" w:sz="0" w:space="0" w:color="auto" w:frame="1"/>
          <w:lang w:eastAsia="ru-RU"/>
        </w:rPr>
        <w:t>л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ь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bdr w:val="none" w:sz="0" w:space="0" w:color="auto" w:frame="1"/>
          <w:lang w:eastAsia="ru-RU"/>
        </w:rPr>
        <w:t>т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ат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  <w:bdr w:val="none" w:sz="0" w:space="0" w:color="auto" w:frame="1"/>
          <w:lang w:eastAsia="ru-RU"/>
        </w:rPr>
        <w:t>ы</w:t>
      </w:r>
      <w:r w:rsidRPr="008B50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: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1.Орг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а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низо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а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н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 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ме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тод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и</w:t>
      </w:r>
      <w:r w:rsidRPr="008B50AE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bdr w:val="none" w:sz="0" w:space="0" w:color="auto" w:frame="1"/>
          <w:lang w:eastAsia="ru-RU"/>
        </w:rPr>
        <w:t>ч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ес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к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ое 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с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п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рово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ж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д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е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ни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е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, 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сп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с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об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с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т</w:t>
      </w:r>
      <w:r w:rsidRPr="008B50A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в</w:t>
      </w:r>
      <w:r w:rsidRPr="008B50AE">
        <w:rPr>
          <w:rFonts w:ascii="Times New Roman" w:eastAsia="Times New Roman" w:hAnsi="Times New Roman" w:cs="Times New Roman"/>
          <w:color w:val="000000"/>
          <w:spacing w:val="-5"/>
          <w:sz w:val="27"/>
          <w:szCs w:val="27"/>
          <w:bdr w:val="none" w:sz="0" w:space="0" w:color="auto" w:frame="1"/>
          <w:lang w:eastAsia="ru-RU"/>
        </w:rPr>
        <w:t>у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ющ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е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 xml:space="preserve">е </w:t>
      </w:r>
      <w:proofErr w:type="gramStart"/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в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ве</w:t>
      </w:r>
      <w:r w:rsidRPr="008B50AE">
        <w:rPr>
          <w:rFonts w:ascii="Times New Roman" w:eastAsia="Times New Roman" w:hAnsi="Times New Roman" w:cs="Times New Roman"/>
          <w:color w:val="000000"/>
          <w:spacing w:val="2"/>
          <w:sz w:val="27"/>
          <w:szCs w:val="27"/>
          <w:bdr w:val="none" w:sz="0" w:space="0" w:color="auto" w:frame="1"/>
          <w:lang w:eastAsia="ru-RU"/>
        </w:rPr>
        <w:t>д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е</w:t>
      </w:r>
      <w:r w:rsidRPr="008B50AE">
        <w:rPr>
          <w:rFonts w:ascii="Times New Roman" w:eastAsia="Times New Roman" w:hAnsi="Times New Roman" w:cs="Times New Roman"/>
          <w:color w:val="000000"/>
          <w:spacing w:val="1"/>
          <w:sz w:val="27"/>
          <w:szCs w:val="27"/>
          <w:bdr w:val="none" w:sz="0" w:space="0" w:color="auto" w:frame="1"/>
          <w:lang w:eastAsia="ru-RU"/>
        </w:rPr>
        <w:t>ни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ю  ФГОС</w:t>
      </w:r>
      <w:proofErr w:type="gramEnd"/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 в </w:t>
      </w:r>
      <w:r w:rsidRPr="008B50AE">
        <w:rPr>
          <w:rFonts w:ascii="Times New Roman" w:eastAsia="Times New Roman" w:hAnsi="Times New Roman" w:cs="Times New Roman"/>
          <w:color w:val="000000"/>
          <w:spacing w:val="-1"/>
          <w:sz w:val="27"/>
          <w:szCs w:val="27"/>
          <w:bdr w:val="none" w:sz="0" w:space="0" w:color="auto" w:frame="1"/>
          <w:lang w:eastAsia="ru-RU"/>
        </w:rPr>
        <w:t>Д</w:t>
      </w: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ОУ.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z w:val="27"/>
          <w:szCs w:val="27"/>
          <w:bdr w:val="none" w:sz="0" w:space="0" w:color="auto" w:frame="1"/>
          <w:lang w:eastAsia="ru-RU"/>
        </w:rPr>
        <w:t>2.Разработаны организационно-управленческие решения, регулирующие реализацию ФГОС ДО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bdr w:val="none" w:sz="0" w:space="0" w:color="auto" w:frame="1"/>
          <w:lang w:eastAsia="ru-RU"/>
        </w:rPr>
        <w:t> 3.Созданы условия для введения и реализации ФГОС ДО.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bdr w:val="none" w:sz="0" w:space="0" w:color="auto" w:frame="1"/>
          <w:lang w:eastAsia="ru-RU"/>
        </w:rPr>
        <w:t>4.Нормативно-правовая база учреждения приведена в соответствие с требованиями ФГОС ДО.</w:t>
      </w:r>
    </w:p>
    <w:p w:rsidR="008B50AE" w:rsidRPr="008B50AE" w:rsidRDefault="008B50AE" w:rsidP="008B50AE">
      <w:pPr>
        <w:shd w:val="clear" w:color="auto" w:fill="FFFFFF"/>
        <w:spacing w:beforeAutospacing="1" w:after="0" w:afterAutospacing="1" w:line="293" w:lineRule="atLeast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000000"/>
          <w:spacing w:val="-3"/>
          <w:sz w:val="27"/>
          <w:szCs w:val="27"/>
          <w:bdr w:val="none" w:sz="0" w:space="0" w:color="auto" w:frame="1"/>
          <w:lang w:eastAsia="ru-RU"/>
        </w:rPr>
        <w:lastRenderedPageBreak/>
        <w:t>5.Организована эффективная кадровая политика, позволяющая реализовать сопровождение по внедрению ФГОС ДО.</w:t>
      </w: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t> </w:t>
      </w:r>
    </w:p>
    <w:tbl>
      <w:tblPr>
        <w:tblW w:w="810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8"/>
        <w:gridCol w:w="2788"/>
        <w:gridCol w:w="1390"/>
        <w:gridCol w:w="1609"/>
        <w:gridCol w:w="2052"/>
      </w:tblGrid>
      <w:tr w:rsidR="008B50AE" w:rsidRPr="008B50AE" w:rsidTr="008B50AE">
        <w:tc>
          <w:tcPr>
            <w:tcW w:w="0" w:type="auto"/>
            <w:gridSpan w:val="2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Ожидаемые результаты</w:t>
            </w:r>
          </w:p>
        </w:tc>
      </w:tr>
      <w:tr w:rsidR="008B50AE" w:rsidRPr="008B50AE" w:rsidTr="008B50AE">
        <w:tc>
          <w:tcPr>
            <w:tcW w:w="0" w:type="auto"/>
            <w:gridSpan w:val="5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1. Нормативное обеспечение введения ФГОС дошкольного образования</w:t>
            </w:r>
          </w:p>
        </w:tc>
      </w:tr>
      <w:tr w:rsidR="008B50AE" w:rsidRPr="008B50AE" w:rsidTr="008B50AE"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и утверждение плана-графика введения ФГОС дошкольного образования.</w:t>
            </w:r>
          </w:p>
        </w:tc>
        <w:tc>
          <w:tcPr>
            <w:tcW w:w="1390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2014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Заведующий,</w:t>
            </w:r>
          </w:p>
        </w:tc>
        <w:tc>
          <w:tcPr>
            <w:tcW w:w="2052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План-график введения ФГОС ДО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 «Об утверждении плана внедрения ФГОС ДО»</w:t>
            </w:r>
          </w:p>
        </w:tc>
      </w:tr>
      <w:tr w:rsidR="008B50AE" w:rsidRPr="008B50AE" w:rsidTr="008B50AE"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Формирование банка данных нормативно-правовых документов федерального, регионального, локальных актов, регламентирующих введение и реализацию ФГОС ДО.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банка данных нормативно-правовых документов федерального, регионального, локальных актов, регламентирующих введение и реализацию ФГОС ДО.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Внесение изменений и дополнений  в Устав ДОО.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январь-декабрь 2014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Устав ДОО.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Подготовка и корректировка приказов,  локальных актов, регламентирующих введение  ФГОС ДО, доведение нормативных документов до сведения всех заинтересованных лиц.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Внесение изменений и дополнений в документы, регламентирующие деятельность образовательной организации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банка данных  примерных образовательных программ,  методической литературы, пособий и материалов, используемых в образовательном процессе в соответствии с ФГОС ДО.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2014г.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публикации реестра примерных ООП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по вопросам введения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Образовательная программа ДОО в соответствии с требованиями ФГОС дошкольного образования.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Подготовка к проектированию и разработке основной образовательной </w:t>
            </w: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программы дошкольного образования в соответствии с требованиями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2014г.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группа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 о создании рабочей группы по разработке ООП ДОУ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7.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Утверждение основной образовательной программы ДОУ в соответствии с требованиями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2014г.-2015г.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 об утверждении ООП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Приведение должностных инструкций работников ДОО в соответствие с требованиями ФГОС ДО.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январь-декабрь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Внесение изменений и дополнений в должностные инструкции педагогов ДОО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Разработка программы развития ДОУ с учетом требований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группа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Программа развития ДОО с учетом требований ФГОС ДО.</w:t>
            </w:r>
          </w:p>
        </w:tc>
      </w:tr>
      <w:tr w:rsidR="008B50AE" w:rsidRPr="008B50AE" w:rsidTr="008B50AE">
        <w:tc>
          <w:tcPr>
            <w:tcW w:w="0" w:type="auto"/>
            <w:gridSpan w:val="5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2. Организационное обеспечение введения ФГОС дошкольного образования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рабочей   группы педагогов ДОО по введению ФГОС ДО.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Утверждение положения о рабочей группе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Февраль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Приказ «О создании рабочей группы»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Положение о рабочей </w:t>
            </w:r>
            <w:proofErr w:type="spellStart"/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групе</w:t>
            </w:r>
            <w:proofErr w:type="spellEnd"/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готовности ДОУ и коллектива к введению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2014г.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Справка по готовности условий реализации ФГОС ДО.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администрацией, педагогическим коллективом материалов Министерства образования РФ по введению ФГОС дошкольного образования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 мере поступления.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Изучение требований ФГОС к структуре основных образовательных программ, к условиям реализации и результатам освоения программ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Комплектование библиотеки методического кабинета ДОО в соответствии с ФГОС ДО.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по вопросам введения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Наличие методической литературы для  реализации ФГОС ДО.</w:t>
            </w:r>
          </w:p>
        </w:tc>
      </w:tr>
      <w:tr w:rsidR="008B50AE" w:rsidRPr="008B50AE" w:rsidTr="008B50AE">
        <w:tc>
          <w:tcPr>
            <w:tcW w:w="8107" w:type="dxa"/>
            <w:gridSpan w:val="5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3. </w:t>
            </w:r>
            <w:r w:rsidRPr="008B50A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Кадровое обеспечение введения</w:t>
            </w:r>
            <w:r w:rsidRPr="008B5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 ФГОС ДО.</w:t>
            </w:r>
          </w:p>
        </w:tc>
      </w:tr>
      <w:tr w:rsidR="008B50AE" w:rsidRPr="008B50AE" w:rsidTr="008B50AE"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1.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плана-графика поэтапного повышения квалификации педагогов, младших воспитателе и руководителей ДОУ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поэтапно по мере перехода на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 курсовой подготовки</w:t>
            </w:r>
          </w:p>
        </w:tc>
      </w:tr>
      <w:tr w:rsidR="008B50AE" w:rsidRPr="008B50AE" w:rsidTr="008B50AE"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выявленных кадровых потребностей и учет их при организации образовательного процесса и обеспечении методического сопровождения.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по вопросам введения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Создание индивидуальных маршрутов методического сопровождения педагогов</w:t>
            </w:r>
          </w:p>
        </w:tc>
      </w:tr>
      <w:tr w:rsidR="008B50AE" w:rsidRPr="008B50AE" w:rsidTr="008B50AE"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 квалификации педагогических работников через систему внутреннего обучения.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Составление плана по самообразованию педагогов с учетом введения ФГОС ДО.</w:t>
            </w:r>
          </w:p>
        </w:tc>
      </w:tr>
      <w:tr w:rsidR="008B50AE" w:rsidRPr="008B50AE" w:rsidTr="008B50AE">
        <w:tc>
          <w:tcPr>
            <w:tcW w:w="0" w:type="auto"/>
            <w:gridSpan w:val="5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4. Научно-методическое обеспечение введения ФГОС ДО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Повышение профессиональной компетентности педагогов по вопросам введения ФГОС ДО через разные формы методической работы: цикл семинаров, тематических консультаций, мастер-</w:t>
            </w:r>
            <w:proofErr w:type="spellStart"/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классов,открытых</w:t>
            </w:r>
            <w:proofErr w:type="spellEnd"/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просмотров и т.д.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по вопросам введения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-Усвоение педагогами основных положений ФГОС ДО:</w:t>
            </w:r>
          </w:p>
          <w:p w:rsidR="008B50AE" w:rsidRPr="008B50AE" w:rsidRDefault="008B50AE" w:rsidP="008B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-«Содержание ФГОС ДО»,</w:t>
            </w:r>
          </w:p>
          <w:p w:rsidR="008B50AE" w:rsidRPr="008B50AE" w:rsidRDefault="008B50AE" w:rsidP="008B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-«Требования к условиям реализации основной образовательной программы дошкольного образования»,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-«Требования к результатам освоения основной образовательной программы дошкольного образования»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Методическое сопровождение ОО введения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по вопросам введения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Ликвидация профессиональных затруднений по введению ФГОС ДО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Участие педагогов в районных методических объединениях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В течении года по плану </w:t>
            </w: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районного МО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 xml:space="preserve">Ответственный по вопросам </w:t>
            </w: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введения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Программы МО</w:t>
            </w:r>
          </w:p>
        </w:tc>
      </w:tr>
      <w:tr w:rsidR="008B50AE" w:rsidRPr="008B50AE" w:rsidTr="008B50AE">
        <w:trPr>
          <w:trHeight w:val="408"/>
        </w:trPr>
        <w:tc>
          <w:tcPr>
            <w:tcW w:w="8107" w:type="dxa"/>
            <w:gridSpan w:val="5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  <w:r w:rsidRPr="008B5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5. Финансово-экономическое обеспечение введения ФГОС ДО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1.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Определение финансовых затрат ДОУ (объем, направление) на подготовку и переход на ФГОС ДО.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 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Снятие риска отсутствия финансовой поддержки мероприятий по переходу на ФГОС ДО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2.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Разработка локальных актов, регламентирующих установление заработной платы работников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Заключение дополнительных соглашений к трудовому договору с педагогическими работниками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В течение года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dr w:val="none" w:sz="0" w:space="0" w:color="auto" w:frame="1"/>
                <w:lang w:eastAsia="ru-RU"/>
              </w:rPr>
              <w:t> </w:t>
            </w:r>
          </w:p>
          <w:p w:rsidR="008B50AE" w:rsidRPr="008B50AE" w:rsidRDefault="008B50AE" w:rsidP="008B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Положение об оплате труда</w:t>
            </w:r>
          </w:p>
          <w:p w:rsidR="008B50AE" w:rsidRPr="008B50AE" w:rsidRDefault="008B50AE" w:rsidP="008B50A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Дополнительные соглашения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3.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Определение необходимых средств обучения и воспитания (в том числе технических), материалов (в том числе расходных), в соответствии с основными видами детской деятельности и требованиями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март-декабрь</w:t>
            </w:r>
          </w:p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2014г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Создание развивающей предметно-пространственной среды, обеспечивающей максимальную реализацию образовательного потенциала пространства ДОУ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Обеспечение соответствия санитарно-гигиенических условий, материально-технического обеспечения требованиям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2014г-2015г.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Заведующий</w:t>
            </w:r>
          </w:p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Зам. Зав. По АХР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Приведение в соответствие с ФГОС ДО предметно-пространственную развивающую среду, </w:t>
            </w:r>
            <w:proofErr w:type="spellStart"/>
            <w:r w:rsidRPr="008B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санитано</w:t>
            </w:r>
            <w:proofErr w:type="spellEnd"/>
            <w:r w:rsidRPr="008B50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-гигиенические условия и материально-техническое обеспечение</w:t>
            </w:r>
          </w:p>
        </w:tc>
      </w:tr>
      <w:tr w:rsidR="008B50AE" w:rsidRPr="008B50AE" w:rsidTr="008B50AE">
        <w:tc>
          <w:tcPr>
            <w:tcW w:w="0" w:type="auto"/>
            <w:gridSpan w:val="5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bdr w:val="none" w:sz="0" w:space="0" w:color="auto" w:frame="1"/>
                <w:lang w:eastAsia="ru-RU"/>
              </w:rPr>
              <w:t>6. Информационное обеспечение введения ФГОС ДО</w:t>
            </w:r>
          </w:p>
        </w:tc>
      </w:tr>
      <w:tr w:rsidR="008B50AE" w:rsidRPr="008B50AE" w:rsidTr="008B50AE">
        <w:tc>
          <w:tcPr>
            <w:tcW w:w="268" w:type="dxa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Информирование педагогов, родителей (законных представителей) и всех заинтересованных лиц о нормативно-правовых и </w:t>
            </w: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программно-методических документах по введению ФГОС ДО через разные формы: сайт ДОУ, буклеты, информационные стенды, родительские собрания и пр., с целью повышения уровня их компетентности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в течение года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Ответственный по вопросам введения ФГОС ДО</w:t>
            </w:r>
          </w:p>
        </w:tc>
        <w:tc>
          <w:tcPr>
            <w:tcW w:w="0" w:type="auto"/>
            <w:tcBorders>
              <w:top w:val="outset" w:sz="6" w:space="0" w:color="EBE9ED"/>
              <w:left w:val="outset" w:sz="6" w:space="0" w:color="EBE9ED"/>
              <w:bottom w:val="outset" w:sz="6" w:space="0" w:color="EBE9ED"/>
              <w:right w:val="outset" w:sz="6" w:space="0" w:color="EBE9ED"/>
            </w:tcBorders>
            <w:shd w:val="clear" w:color="auto" w:fill="auto"/>
            <w:tcMar>
              <w:top w:w="14" w:type="dxa"/>
              <w:left w:w="14" w:type="dxa"/>
              <w:bottom w:w="14" w:type="dxa"/>
              <w:right w:w="14" w:type="dxa"/>
            </w:tcMar>
            <w:vAlign w:val="center"/>
            <w:hideMark/>
          </w:tcPr>
          <w:p w:rsidR="008B50AE" w:rsidRPr="008B50AE" w:rsidRDefault="008B50AE" w:rsidP="008B50AE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B50AE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Информирование общественности о ходе и результатах внедрения ФГОС ДО</w:t>
            </w:r>
          </w:p>
        </w:tc>
      </w:tr>
    </w:tbl>
    <w:p w:rsidR="008B50AE" w:rsidRPr="008B50AE" w:rsidRDefault="008B50AE" w:rsidP="008B50AE">
      <w:pPr>
        <w:spacing w:after="0"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lastRenderedPageBreak/>
        <w:t> </w:t>
      </w:r>
    </w:p>
    <w:p w:rsidR="008B50AE" w:rsidRPr="008B50AE" w:rsidRDefault="008B50AE" w:rsidP="008B50AE">
      <w:pPr>
        <w:spacing w:line="240" w:lineRule="auto"/>
        <w:rPr>
          <w:rFonts w:ascii="Arial" w:eastAsia="Times New Roman" w:hAnsi="Arial" w:cs="Arial"/>
          <w:color w:val="212529"/>
          <w:sz w:val="20"/>
          <w:szCs w:val="20"/>
          <w:lang w:eastAsia="ru-RU"/>
        </w:rPr>
      </w:pPr>
      <w:r w:rsidRPr="008B50AE">
        <w:rPr>
          <w:rFonts w:ascii="Times New Roman" w:eastAsia="Times New Roman" w:hAnsi="Times New Roman" w:cs="Times New Roman"/>
          <w:color w:val="212529"/>
          <w:sz w:val="20"/>
          <w:szCs w:val="20"/>
          <w:bdr w:val="none" w:sz="0" w:space="0" w:color="auto" w:frame="1"/>
          <w:lang w:eastAsia="ru-RU"/>
        </w:rPr>
        <w:t> </w:t>
      </w:r>
    </w:p>
    <w:p w:rsidR="008C13A2" w:rsidRDefault="008C13A2"/>
    <w:sectPr w:rsidR="008C13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0AE"/>
    <w:rsid w:val="008B50AE"/>
    <w:rsid w:val="008C1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61876"/>
  <w15:chartTrackingRefBased/>
  <w15:docId w15:val="{6F3F8A6E-FE41-49D5-8D1B-4640CA39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B50A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B50A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B50AE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8B50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506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13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603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1140</Words>
  <Characters>6499</Characters>
  <Application>Microsoft Office Word</Application>
  <DocSecurity>0</DocSecurity>
  <Lines>54</Lines>
  <Paragraphs>15</Paragraphs>
  <ScaleCrop>false</ScaleCrop>
  <Company/>
  <LinksUpToDate>false</LinksUpToDate>
  <CharactersWithSpaces>7624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2022-10-26T11:13:00Z</dcterms:created>
  <dcterms:modified xsi:type="dcterms:W3CDTF">2022-10-26T11:13:00Z</dcterms:modified>
</cp:coreProperties>
</file>